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0" distR="0">
            <wp:extent cx="629285" cy="629285"/>
            <wp:effectExtent l="19050" t="0" r="0" b="0"/>
            <wp:docPr id="5" name="图片 5" descr="C:\Users\ADMINI~1\AppData\Local\Temp\15623156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1562315607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815" cy="63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931545</wp:posOffset>
            </wp:positionH>
            <wp:positionV relativeFrom="paragraph">
              <wp:posOffset>29210</wp:posOffset>
            </wp:positionV>
            <wp:extent cx="3762375" cy="2903855"/>
            <wp:effectExtent l="19050" t="0" r="9525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90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pStyle w:val="17"/>
        <w:jc w:val="right"/>
      </w:pPr>
      <w:r>
        <w:rPr>
          <w:rFonts w:hint="eastAsia"/>
        </w:rPr>
        <w:t xml:space="preserve">                                      </w:t>
      </w:r>
    </w:p>
    <w:p>
      <w:pPr>
        <w:pStyle w:val="17"/>
        <w:jc w:val="right"/>
        <w:rPr>
          <w:rStyle w:val="18"/>
          <w:sz w:val="84"/>
          <w:szCs w:val="84"/>
        </w:rPr>
      </w:pPr>
    </w:p>
    <w:p>
      <w:pPr>
        <w:pStyle w:val="17"/>
        <w:jc w:val="right"/>
        <w:rPr>
          <w:rStyle w:val="18"/>
          <w:sz w:val="84"/>
          <w:szCs w:val="84"/>
        </w:rPr>
      </w:pPr>
    </w:p>
    <w:p>
      <w:pPr>
        <w:pStyle w:val="17"/>
        <w:jc w:val="right"/>
        <w:rPr>
          <w:sz w:val="72"/>
          <w:szCs w:val="72"/>
        </w:rPr>
      </w:pPr>
      <w:r>
        <w:rPr>
          <w:rStyle w:val="18"/>
          <w:rFonts w:hint="eastAsia" w:asciiTheme="minorEastAsia" w:hAnsiTheme="minorEastAsia"/>
          <w:sz w:val="84"/>
          <w:szCs w:val="84"/>
        </w:rPr>
        <w:t>产品规格书</w:t>
      </w:r>
      <w:r>
        <w:rPr>
          <w:rFonts w:hint="eastAsia"/>
          <w:sz w:val="72"/>
          <w:szCs w:val="72"/>
        </w:rPr>
        <w:t xml:space="preserve">                                   </w:t>
      </w:r>
      <w:r>
        <w:rPr>
          <w:rStyle w:val="19"/>
          <w:rFonts w:hint="eastAsia"/>
          <w:b w:val="0"/>
          <w:sz w:val="44"/>
          <w:szCs w:val="44"/>
        </w:rPr>
        <w:t>—EQ</w:t>
      </w:r>
      <w:r>
        <w:rPr>
          <w:rStyle w:val="19"/>
          <w:rFonts w:hint="eastAsia"/>
          <w:b w:val="0"/>
          <w:sz w:val="48"/>
          <w:szCs w:val="48"/>
        </w:rPr>
        <w:t>600X</w:t>
      </w:r>
      <w:r>
        <w:rPr>
          <w:rStyle w:val="19"/>
          <w:rFonts w:hint="eastAsia" w:eastAsiaTheme="majorEastAsia"/>
          <w:b w:val="0"/>
          <w:sz w:val="48"/>
          <w:szCs w:val="48"/>
          <w:lang w:eastAsia="zh-CN"/>
        </w:rPr>
        <w:t>系列</w:t>
      </w:r>
      <w:r>
        <w:rPr>
          <w:rStyle w:val="19"/>
          <w:rFonts w:hint="eastAsia" w:eastAsiaTheme="majorEastAsia"/>
          <w:b w:val="0"/>
          <w:sz w:val="48"/>
          <w:szCs w:val="48"/>
          <w:lang w:val="en-US" w:eastAsia="zh-CN"/>
        </w:rPr>
        <w:t xml:space="preserve"> </w:t>
      </w:r>
      <w:r>
        <w:rPr>
          <w:rStyle w:val="19"/>
          <w:rFonts w:hint="eastAsia"/>
          <w:b w:val="0"/>
          <w:sz w:val="48"/>
          <w:szCs w:val="48"/>
        </w:rPr>
        <w:t>LED播放机</w:t>
      </w:r>
    </w:p>
    <w:p/>
    <w:p/>
    <w:p/>
    <w:p/>
    <w:p/>
    <w:p/>
    <w:p/>
    <w:p/>
    <w:p/>
    <w:p/>
    <w:p>
      <w:pPr>
        <w:pStyle w:val="2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概述  </w:t>
      </w:r>
    </w:p>
    <w:p>
      <w:pPr>
        <w:ind w:left="525" w:hanging="525" w:hangingChars="25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 xml:space="preserve"> EQ600X</w:t>
      </w:r>
      <w:r>
        <w:rPr>
          <w:rFonts w:hint="eastAsia" w:asciiTheme="minorEastAsia" w:hAnsiTheme="minorEastAsia"/>
          <w:sz w:val="24"/>
          <w:szCs w:val="24"/>
          <w:lang w:eastAsia="zh-CN"/>
        </w:rPr>
        <w:t>系列的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EQ600X-1、EQ600X-2 </w:t>
      </w:r>
      <w:r>
        <w:rPr>
          <w:rFonts w:hint="eastAsia" w:asciiTheme="minorEastAsia" w:hAnsiTheme="minorEastAsia"/>
          <w:sz w:val="24"/>
          <w:szCs w:val="24"/>
        </w:rPr>
        <w:t>是诣阔专业级的LED播放机，集播放和发送功能为一体，可通过电脑、手机、U盘等用户终端进行节目发布和显示屏控制，可实现显示屏的单机或集群管理。凭借其安全稳定、操作简单、功能多样等特点，可广泛应用于户外广告及智慧城市领域。</w:t>
      </w:r>
    </w:p>
    <w:p>
      <w:pPr>
        <w:ind w:left="525" w:hanging="525" w:hangingChars="25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      </w:t>
      </w:r>
    </w:p>
    <w:p/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功能特性</w:t>
      </w:r>
    </w:p>
    <w:p>
      <w:r>
        <w:rPr>
          <w:rFonts w:hint="eastAsia"/>
        </w:rPr>
        <w:t xml:space="preserve">    </w:t>
      </w:r>
    </w:p>
    <w:tbl>
      <w:tblPr>
        <w:tblStyle w:val="11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79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7E7E7E" w:themeFill="text1" w:themeFillTint="80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项目</w:t>
            </w:r>
          </w:p>
        </w:tc>
        <w:tc>
          <w:tcPr>
            <w:tcW w:w="2879" w:type="dxa"/>
            <w:shd w:val="clear" w:color="auto" w:fill="7E7E7E" w:themeFill="text1" w:themeFillTint="80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EQ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600X-1</w:t>
            </w:r>
          </w:p>
        </w:tc>
        <w:tc>
          <w:tcPr>
            <w:tcW w:w="2841" w:type="dxa"/>
            <w:shd w:val="clear" w:color="auto" w:fill="7E7E7E" w:themeFill="text1" w:themeFillTint="80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EQ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600X-2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带载范围</w:t>
            </w:r>
          </w:p>
        </w:tc>
        <w:tc>
          <w:tcPr>
            <w:tcW w:w="287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65万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130万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千兆网口</w:t>
            </w:r>
          </w:p>
        </w:tc>
        <w:tc>
          <w:tcPr>
            <w:tcW w:w="287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1路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最大带载宽度</w:t>
            </w:r>
          </w:p>
        </w:tc>
        <w:tc>
          <w:tcPr>
            <w:tcW w:w="287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2048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最大带载高度</w:t>
            </w:r>
          </w:p>
        </w:tc>
        <w:tc>
          <w:tcPr>
            <w:tcW w:w="287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立体音频输出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USB2.0接口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SD卡插槽（支持扩容）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亮度调节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自动或手动</w:t>
            </w:r>
            <w:r>
              <w:rPr>
                <w:rFonts w:asciiTheme="minorEastAsia" w:hAnsiTheme="minorEastAsia"/>
                <w:sz w:val="24"/>
                <w:szCs w:val="24"/>
                <w:woUserID w:val="1"/>
              </w:rPr>
              <w:t>128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级亮度调节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灰度等级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从无灰度到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65536级灰度之间任意调节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处理器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双核CPU，处理速度1.2GHZ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配套接收卡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EQ7003系列同步全彩接收卡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用户权限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支持多用户、多权限管理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扫描方式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任意扫描方式，辅助智能扫描设置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节目制作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支持多节目、多区域、多媒体</w:t>
            </w:r>
            <w:r>
              <w:rPr>
                <w:rFonts w:hint="default" w:asciiTheme="minorEastAsia" w:hAnsiTheme="minorEastAsia"/>
                <w:sz w:val="24"/>
                <w:szCs w:val="24"/>
                <w:woUserID w:val="1"/>
              </w:rPr>
              <w:t>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与文本区可重叠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板载内存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液晶接口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不支持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视频格式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MPG、FLV、AVI、MOV、MP4、MPGA、3GP、DAT等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图片格式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BMP、PNG、JPG、GIF动画等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时间格式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支持多种模拟和数字时钟显示，支持正计时和倒计时。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系统升级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支持系统在线升级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硬件系统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安卓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操作系统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in7、win8、win10、xp、NT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操作软件</w:t>
            </w:r>
          </w:p>
        </w:tc>
        <w:tc>
          <w:tcPr>
            <w:tcW w:w="57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《EQ一彩通》、《EQ直播室》</w:t>
            </w:r>
          </w:p>
        </w:tc>
      </w:tr>
    </w:tbl>
    <w:p/>
    <w:p/>
    <w:p/>
    <w:p>
      <w:pPr>
        <w:pStyle w:val="2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接口</w:t>
      </w:r>
    </w:p>
    <w:p>
      <w:pPr>
        <w:pStyle w:val="8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前面板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5274945" cy="1272540"/>
            <wp:effectExtent l="19050" t="0" r="190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tbl>
      <w:tblPr>
        <w:tblStyle w:val="11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26" w:type="dxa"/>
            <w:shd w:val="clear" w:color="auto" w:fill="7E7E7E" w:themeFill="text1" w:themeFillTint="80"/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7087" w:type="dxa"/>
            <w:shd w:val="clear" w:color="auto" w:fill="7E7E7E" w:themeFill="text1" w:themeFillTint="80"/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SD卡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SD卡扩容及更换节目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U盘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更换节目或者扩充容量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声音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音频输出接口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连接电脑、交换机、路由器等设备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显示屏灯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正常状态是快闪，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1秒闪烁4次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系统灯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正常状态是慢闪，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1秒闪烁1次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电源灯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正常状态是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常亮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LED输出</w:t>
            </w:r>
          </w:p>
        </w:tc>
        <w:tc>
          <w:tcPr>
            <w:tcW w:w="7087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千兆网口输出</w:t>
            </w:r>
          </w:p>
        </w:tc>
      </w:tr>
    </w:tbl>
    <w:p/>
    <w:p/>
    <w:p>
      <w:pPr>
        <w:pStyle w:val="9"/>
        <w:jc w:val="left"/>
      </w:pPr>
      <w:r>
        <w:rPr>
          <w:rFonts w:hint="eastAsia"/>
        </w:rPr>
        <w:t>后面板</w:t>
      </w:r>
    </w:p>
    <w:p>
      <w:r>
        <w:rPr>
          <w:rFonts w:hint="eastAsia"/>
        </w:rPr>
        <w:drawing>
          <wp:inline distT="0" distB="0" distL="0" distR="0">
            <wp:extent cx="5274310" cy="123380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261" w:type="dxa"/>
            <w:shd w:val="clear" w:color="auto" w:fill="7E7E7E" w:themeFill="text1" w:themeFillTint="80"/>
          </w:tcPr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名称</w:t>
            </w:r>
          </w:p>
        </w:tc>
        <w:tc>
          <w:tcPr>
            <w:tcW w:w="4261" w:type="dxa"/>
            <w:shd w:val="clear" w:color="auto" w:fill="7E7E7E" w:themeFill="text1" w:themeFillTint="80"/>
          </w:tcPr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6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电源座</w:t>
            </w:r>
          </w:p>
        </w:tc>
        <w:tc>
          <w:tcPr>
            <w:tcW w:w="426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电源接口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5V/2A</w:t>
            </w:r>
          </w:p>
        </w:tc>
      </w:tr>
    </w:tbl>
    <w:p>
      <w:pPr>
        <w:tabs>
          <w:tab w:val="left" w:pos="706"/>
        </w:tabs>
      </w:pPr>
      <w:r>
        <w:tab/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尺寸</w:t>
      </w:r>
    </w:p>
    <w:p/>
    <w:p>
      <w:r>
        <w:drawing>
          <wp:inline distT="0" distB="0" distL="0" distR="0">
            <wp:extent cx="5274310" cy="6329045"/>
            <wp:effectExtent l="19050" t="0" r="254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430" w:firstLineChars="1350"/>
      <w:jc w:val="center"/>
    </w:pPr>
    <w:r>
      <w:rPr>
        <w:rFonts w:asciiTheme="minorEastAsia" w:hAnsiTheme="minorEastAsia"/>
        <w:lang w:val="zh-CN"/>
      </w:rPr>
      <w:ptab w:relativeTo="margin" w:alignment="center" w:leader="none"/>
    </w:r>
    <w:r>
      <w:rPr>
        <w:rFonts w:hint="eastAsia" w:asciiTheme="minorEastAsia" w:hAnsiTheme="minorEastAsia"/>
        <w:lang w:val="zh-CN"/>
      </w:rPr>
      <w:t xml:space="preserve">           </w:t>
    </w:r>
    <w:r>
      <w:rPr>
        <w:rFonts w:asciiTheme="minorEastAsia" w:hAnsiTheme="minorEastAsia"/>
        <w:lang w:val="zh-CN"/>
      </w:rPr>
      <w:t>第</w:t>
    </w:r>
    <w:r>
      <w:rPr>
        <w:rFonts w:asciiTheme="minorEastAsia" w:hAnsiTheme="minorEastAsia"/>
        <w:lang w:val="zh-CN"/>
      </w:rPr>
      <w:fldChar w:fldCharType="begin"/>
    </w:r>
    <w:r>
      <w:rPr>
        <w:rFonts w:asciiTheme="minorEastAsia" w:hAnsiTheme="minorEastAsia"/>
        <w:lang w:val="zh-CN"/>
      </w:rPr>
      <w:instrText xml:space="preserve">PAGE</w:instrText>
    </w:r>
    <w:r>
      <w:rPr>
        <w:rFonts w:asciiTheme="minorEastAsia" w:hAnsiTheme="minorEastAsia"/>
        <w:lang w:val="zh-CN"/>
      </w:rPr>
      <w:fldChar w:fldCharType="separate"/>
    </w:r>
    <w:r>
      <w:rPr>
        <w:rFonts w:asciiTheme="minorEastAsia" w:hAnsiTheme="minorEastAsia"/>
        <w:lang w:val="zh-CN"/>
      </w:rPr>
      <w:t>1</w:t>
    </w:r>
    <w:r>
      <w:rPr>
        <w:rFonts w:asciiTheme="minorEastAsia" w:hAnsiTheme="minorEastAsia"/>
        <w:lang w:val="zh-CN"/>
      </w:rPr>
      <w:fldChar w:fldCharType="end"/>
    </w:r>
    <w:r>
      <w:rPr>
        <w:rFonts w:hint="eastAsia" w:asciiTheme="minorEastAsia" w:hAnsiTheme="minorEastAsia"/>
        <w:lang w:val="zh-CN"/>
      </w:rPr>
      <w:t>页</w:t>
    </w:r>
    <w:r>
      <w:rPr>
        <w:rFonts w:asciiTheme="minorEastAsia" w:hAnsiTheme="minorEastAsia"/>
        <w:lang w:val="zh-CN"/>
      </w:rPr>
      <w:t>/ 共</w:t>
    </w:r>
    <w:r>
      <w:rPr>
        <w:rFonts w:asciiTheme="minorEastAsia" w:hAnsiTheme="minorEastAsia"/>
        <w:lang w:val="zh-CN"/>
      </w:rPr>
      <w:fldChar w:fldCharType="begin"/>
    </w:r>
    <w:r>
      <w:rPr>
        <w:rFonts w:asciiTheme="minorEastAsia" w:hAnsiTheme="minorEastAsia"/>
        <w:lang w:val="zh-CN"/>
      </w:rPr>
      <w:instrText xml:space="preserve">NUMPAGES</w:instrText>
    </w:r>
    <w:r>
      <w:rPr>
        <w:rFonts w:asciiTheme="minorEastAsia" w:hAnsiTheme="minorEastAsia"/>
        <w:lang w:val="zh-CN"/>
      </w:rPr>
      <w:fldChar w:fldCharType="separate"/>
    </w:r>
    <w:r>
      <w:rPr>
        <w:rFonts w:asciiTheme="minorEastAsia" w:hAnsiTheme="minorEastAsia"/>
        <w:lang w:val="zh-CN"/>
      </w:rPr>
      <w:t>4</w:t>
    </w:r>
    <w:r>
      <w:rPr>
        <w:rFonts w:asciiTheme="minorEastAsia" w:hAnsiTheme="minorEastAsia"/>
        <w:lang w:val="zh-CN"/>
      </w:rPr>
      <w:fldChar w:fldCharType="end"/>
    </w:r>
    <w:r>
      <w:rPr>
        <w:rFonts w:asciiTheme="minorEastAsia" w:hAnsiTheme="minorEastAsia"/>
        <w:lang w:val="zh-CN"/>
      </w:rPr>
      <w:t>页</w:t>
    </w:r>
    <w:r>
      <w:rPr>
        <w:rFonts w:hint="eastAsia" w:asciiTheme="minorEastAsia" w:hAnsiTheme="minorEastAsia"/>
        <w:lang w:val="zh-CN"/>
      </w:rPr>
      <w:t xml:space="preserve">               </w:t>
    </w:r>
    <w:r>
      <w:rPr>
        <w:rFonts w:hint="eastAsia" w:asciiTheme="minorEastAsia" w:hAnsiTheme="minorEastAsia"/>
        <w:bCs/>
      </w:rPr>
      <w:t>电话热线:021-</w:t>
    </w:r>
    <w:r>
      <w:rPr>
        <w:rFonts w:asciiTheme="minorEastAsia" w:hAnsiTheme="minorEastAsia"/>
        <w:bCs/>
      </w:rPr>
      <w:t>5161972</w:t>
    </w:r>
    <w:r>
      <w:rPr>
        <w:rFonts w:hint="eastAsia" w:asciiTheme="minorEastAsia" w:hAnsiTheme="minorEastAsia"/>
        <w:bCs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sdt>
      <w:sdtPr>
        <w:rPr>
          <w:rFonts w:hint="eastAsia"/>
        </w:rPr>
        <w:id w:val="195036964"/>
        <w:docPartObj>
          <w:docPartGallery w:val="autotext"/>
        </w:docPartObj>
      </w:sdtPr>
      <w:sdtEndPr>
        <w:rPr>
          <w:rFonts w:hint="eastAsia"/>
        </w:rPr>
      </w:sdtEndPr>
      <w:sdtContent>
        <w:r>
          <w:pict>
            <v:shape id="PowerPlusWaterMarkObject196342173" o:spid="_x0000_s1028" o:spt="136" type="#_x0000_t136" style="position:absolute;left:0pt;height:54pt;width:480pt;mso-position-horizontal:center;mso-position-horizontal-relative:margin;mso-position-vertical:center;mso-position-vertical-relative:margin;rotation:20643840f;z-index:-251656192;mso-width-relative:page;mso-height-relative:page;" fillcolor="#5A5A5A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f" xscale="f" string="上海诣阔软件有限公司" style="font-family:华文宋体;font-size:48pt;v-text-align:center;"/>
            </v:shape>
          </w:pict>
        </w:r>
      </w:sdtContent>
    </w:sdt>
    <w:r>
      <w:drawing>
        <wp:inline distT="0" distB="0" distL="0" distR="0">
          <wp:extent cx="942975" cy="226695"/>
          <wp:effectExtent l="0" t="0" r="9525" b="1905"/>
          <wp:docPr id="8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266" cy="27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                   《EQ600X</w:t>
    </w:r>
    <w:r>
      <w:rPr>
        <w:rFonts w:hint="eastAsia"/>
        <w:lang w:eastAsia="zh-CN"/>
      </w:rPr>
      <w:t>系列</w:t>
    </w:r>
    <w:r>
      <w:rPr>
        <w:rFonts w:hint="eastAsia"/>
      </w:rPr>
      <w:t>LED播放机产品规格书》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36"/>
    <w:rsid w:val="000E57C1"/>
    <w:rsid w:val="000F5C52"/>
    <w:rsid w:val="001252CD"/>
    <w:rsid w:val="0014454B"/>
    <w:rsid w:val="001A2BE3"/>
    <w:rsid w:val="003021D3"/>
    <w:rsid w:val="0035744E"/>
    <w:rsid w:val="003D47C0"/>
    <w:rsid w:val="004B1187"/>
    <w:rsid w:val="00647636"/>
    <w:rsid w:val="007A69C3"/>
    <w:rsid w:val="0090201B"/>
    <w:rsid w:val="009973F3"/>
    <w:rsid w:val="00AD7EAF"/>
    <w:rsid w:val="00AE2D2C"/>
    <w:rsid w:val="00AE4B05"/>
    <w:rsid w:val="00B52124"/>
    <w:rsid w:val="00B72324"/>
    <w:rsid w:val="00C1278F"/>
    <w:rsid w:val="00D13CFC"/>
    <w:rsid w:val="00E564B9"/>
    <w:rsid w:val="00E64CC9"/>
    <w:rsid w:val="00E82668"/>
    <w:rsid w:val="00F82FE6"/>
    <w:rsid w:val="1E285F89"/>
    <w:rsid w:val="FF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character" w:customStyle="1" w:styleId="14">
    <w:name w:val="页眉 Char"/>
    <w:basedOn w:val="12"/>
    <w:link w:val="7"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semiHidden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semiHidden/>
    <w:uiPriority w:val="99"/>
    <w:rPr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标题 1 Char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2"/>
    <w:link w:val="4"/>
    <w:uiPriority w:val="9"/>
    <w:rPr>
      <w:b/>
      <w:bCs/>
      <w:sz w:val="32"/>
      <w:szCs w:val="32"/>
    </w:rPr>
  </w:style>
  <w:style w:type="character" w:customStyle="1" w:styleId="21">
    <w:name w:val="副标题 Char"/>
    <w:basedOn w:val="12"/>
    <w:link w:val="8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2">
    <w:name w:val="标题 Char"/>
    <w:basedOn w:val="12"/>
    <w:link w:val="9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141</Words>
  <Characters>805</Characters>
  <Lines>6</Lines>
  <Paragraphs>1</Paragraphs>
  <TotalTime>166</TotalTime>
  <ScaleCrop>false</ScaleCrop>
  <LinksUpToDate>false</LinksUpToDate>
  <CharactersWithSpaces>945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2021-03-23T11:52:00Z</dcterms:created>
  <dc:creator>Microsoft</dc:creator>
  <cp:lastModifiedBy>花王牡丹</cp:lastModifiedBy>
  <dcterms:modified xsi:type="dcterms:W3CDTF">2021-03-23T17:13:07Z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